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ФГБОУ ВО «Кубанский государственный аграрный университет имени И.Т. Трубилина»,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Российская Федерация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 Работа в системе Эйдос 2020-11-12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Заголовок: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АИДС: Автоматизированный когнитивный анализ, приложения и философия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Резюме текста: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Введение: Система АИДС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АИДС (Автоматизированная Информационная Система "Эйдос") представляет собой программный инструментарий, реализующий метод автоматизированного системного когнитивного анализа. Этот метод, предложенный 20 лет назад, позволяет автоматизировать анализ сложных систем путем формализации операций и их последующей обработки.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Области применения и валидация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нашла широкое применение в различных областях, включая агрономию. Ее эффективность подтверждена защитой многочисленных диссертаций: 5 докторских по экономике, 2 докторских по техническим наукам, 1 докторская по биологии, 4 кандидатских по психологии, а также кандидатские по техническим, биологическим и медицинским наукам.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Тип системы и участие человека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АИДС 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автоматизированной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 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автоматической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интеллектуальной системой. Это означает, что она работает под управлением пользователя и требует участия человека в процессе принятия решений и интерпретации результатов, в отличие от систем, принимающих решения полностью автономно.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Доступность и технические детали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находится в полном, открытом и бесплатном доступе, включая исходные тексты, написанные на языке Delphi 7.0. Исходный код (около 3300 листов при распечатке) доступен, за исключением паролей и ключей к платным библиотекам. Система использует несколько дополнительных исполняемых модулей.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Философия и удобство использования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АИДС позиционируется как система "персонального уровня" с "нулевым порогом входа", не требующая специальной подготовки в области ИИ для начала работы. Она самодостаточна, содержит встроенные контекстно-зависимые хелпы и обширную базу учебных и лабораторных приложений (более 200 облачных и 31 локальное).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Исторический контекст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является одной из старейших отечественных систем ИИ персонального уровня, развиваясь с 1987 года. Ее предшественником была система Вега-М, разработанная тем же автором, которая по функциональности опережала ранние версии Excel. Разработка велась в том числе в рамках работ для Академии наук (сотрудничество с Л. Фигуровым) и Кубанского аэрокосмического центра.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Ключевые возможности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обеспечивает устойчивое выявление и анализ формы сложных, нелинейных, взаимозависимых и зашумленных причинно-следственных связей в данных большой размерности. Она работает с числовыми и нечисловыми данными в различных шкалах (номинальные, порядковые, текстовые).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Глобальное использование и обмен знаниями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АИДС используется по всему миру (Европа, США, Канада, Китай, арабские страны, Африка, Россия и др.), что отслеживается через обращения к серверу системы с компьютеров, имеющих доступ в интернет. Она представляет собой онлайн-среду для накопления и обмена знаниями.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Интерфейс и производительность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имеет мультиязычный интерфейс (поддерживает русский и 51 другой язык). Наиболее трудоемкие вычисления ускоряются в 200-4000 раз за счет использования графического процессора (GPU).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Обработка данных и знаний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АИДС преобразует исходные табличные данные в информацию, а затем в знания, применяемые для решения задач классификации, поддержки принятия решений и исследования предметных областей через моделирование. Генерируется большое количество уникальных текстовых, табличных и графических отчётных форм, многие из которых не имеют аналогов.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Анализ изображений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включает инструменты для анализа изображений, в том числе:</w:t>
        <w:br w:type="textWrapping"/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Спектральный анализ: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Анализ спектров изображений (например, картин художников, повреждений растений), формирование обобщенных спектров классов, сравнение объектов.</w:t>
        <w:br w:type="textWrapping"/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Контурный анализ: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Анализ формы объектов по контурам, выявление наиболее характерных элементов (например, для идентификации сортов винограда по форме листа с достоверностью выше экспертной).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Когнитивный подход и сравнение с другими 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Система хорошо имитирует человеческий стиль мышления, выдавая результаты, понятные экспертам на основе их опыта и интуиции. Это является ее сильной стороной по сравнению с некоторыми современными ИИ (например, в шахматах или Го), которые могут превосходить человека, но чьи решения часто непонятны. АИДС фокусируется на получении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интерпретируемых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результатов, даже если это требует больше времени, чем у систем, которые могут жертвовать полнотой или корректностью ради скорости (пример с тендером).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Философия обработки данных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 отличие от систем, требующих идеальных исходных данных (нормальность распределения, полнота, точность, независимость и т.д.), АИДС применяет высокоуровневую предварительную обработку для осмысления реальных, "грязных" данных. Модель формируется объективно, независимо от знаний пользователя, что позволяет использовать систему как инструмент познания и открытия нового, так и для подтверждения существующих знаний экспертов. Процесс познания в системе отражает переход от сбора фактов и выявления эмпирических закономерностей к формированию гипотез, теорий и пониманию причинно-следственных связей.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Детальная расшифровка текста: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(0:00-0:10) [Звуки бипера, имитирующие сигнал спутника]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Введение: Система АИДС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(0:11-0:15)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Да. Ну, это же спутник, да? Первый спутник.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(0:16-1:52) [Пауза, фоновые шумы, звуки клавиатуры, шорохи, более сложные радиоподобные сигналы]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(1:52-1:54)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Ладно, ребята.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(1:54-2:07)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здесь у нас разработана система когнитивного моделирования. Значит, есть метод, который я предложил 20 лет назад, автоматизированная система когнитивного анализа называется.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(2:09-2:23)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этот метод позволяет автоматизировать всю систему анализа, автоматизированную, путём его формулирования в базовом определении операции.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(2:24-2:27)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Благодаря этому удалось его автоматизировать.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(2:28-2:48)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он был разработан, сама теория этого метода когнитивного моделирования, система когнитивного анализа. И приведены автоматизированные средства: алгоритмы математические, методика численных расчётов (она то есть предварительная и подробная) и программная реализация.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(2:48-2:59)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система АИДС как раз является как раз программным инструментарием автоматизированной системы когнитивного анализа.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(3:00-3:13) [Пауза, щелчки]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Эту систему разрабо...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(3:14-4:15) [Длительная пауза, фоновые шумы, щелчки]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Области применения и валидация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(4:16-4:25)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здесь на сайте содержится информация вот на этой странице о том, где её можно применять, в каких областях.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(4:26-4:37)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очень много есть свидетельств, патентов на неё, книг, которые связаны с применением системы в разных производствах.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(4:37-4:40)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частности, широко она применялась в агрономии.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(4:40-4:54)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помощью, скажем так, системы АИДС была применена при проведении многих исследовательских работ, по результатам которых потом были защищены диссертации.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(4:54-4:58)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Пять докторских диссертаций по экономическим наукам было защищено.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(4:59-5:04)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Две докторских по техническим наукам, одна докторская по биологическим наукам.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(5:05-5:08)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четыре кандидатских по психологии, психологическим наукам.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(5:09-5:13)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одна кандидатская по техническим наукам, одна по биологическим, одна по медицинским наукам.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(5:13-5:17)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это уже показывает, насколько широко она может применяться.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Тип системы и участие человека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(5:18-5:21)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Следующий момент очень интересный.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(5:22-5:29)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Эта система может применяться в тех областях, где решения принимаются с участием человека.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(5:30-5:33)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исследования проводятся с участием человека. То есть это не автоматическая система,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(5:34-5:37)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интеллектуальная, а автоматизированная.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(5:38-5:54)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Автоматические системы, они принимают участие, решения без непосредственного участия человека в реальном времени в процессе принятия решения.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(5:55-5:57)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Система АИДС - автоматизированная система. То есть в ней работает пользователь.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(5:59-6:12)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это оболочка, с помощью которой создаётся интеллектуальное приложение, и потом в среде этой же системы оно и используется. При этом участвует человек в реальном времени.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Доступность и технические детали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(6:13-6:16)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Система находится в полном открытом бесплатном доступе вот по этой ссылочке.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(6:17-6:18)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Сейчас мы будем её скачивать.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(6:19-6:25)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Кстати, вам было бы неплохо иметь рядом какие-то компьютеры, на которых можно всё это устанавливать.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(6:26-6:28)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Причём она скачивается вместе с исходными текстами.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(6:29-6:33)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Исходные тексты размещены в полном открытом бесплатном доступе.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(6:33-6:38)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мы видим, что здесь версия системы 7 ноября.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(6:39-6:49)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тоже здесь написано по-английски, это написано для англоязычных пользователей, вот, тех, кто могут заинтересоваться.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(6:49-6:52)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по-русски там на самом сайте написано достаточно.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(6:53-6:57)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язык Delphi 7.0.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(6:57-7:04)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Он имеет древнюю историю. Это один из первых компиляторов на IBM-совместимых компьютерах.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(7:05-7:09)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C-подобный язык.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(7:10-7:16)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Этот текст является актуальным исходным текстом, то есть прямо вот тем, который компилировался.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(7:17-7:27)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 в конце, вы может быть заметили, там удалены имена и пароли доступа и ключи библиотек платных.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(7:27-7:29)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так, в общем, всё здесь есть.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(7:30-7:38)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Если её распечатать десятым шрифтом, этот исходный текст системы, то получится, что нужно будет потратить коробку бумаги и ещё одну пачку бумаги.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(7:39-7:48)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3.000 где-то с хвостиком, 3.300 листов примерно, значит, текста.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(7:49-7:54)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Текст полностью стопроцентно написан мной, исходный текст, вот который я показываю. Но система использует ещё несколько программных модулей,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(7:57-8:02)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исполняемых, которые написаны на Delphi, но не на русском.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(8:03-8:06)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здесь они не приведены исходные тексты этих модулей, не приведены.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(8:07-8:09)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вот тот, который я показывал, стопроцентно мной написан.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(8:10-8:16)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то, что она находится в полном открытом бесплатном доступе, это, наверное, одно из её достоинств. Как и у любой системы.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(8:17-8:25)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вы понимаете, я здесь описываю в основном достоинства, но недостатки тоже, может быть, какие-то будут. Ну, есть, конечно, недостатки.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Философия и удобство использования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(8:26-8:32)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Система АИДС является одной из первых отечественных систем искусственного интеллекта персонального уровня.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(8:34-8:36)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Что значит персонального уровня? Это значит, что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(8:37-8:41)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нулевой порог входа, есть такое понятие в системе.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(8:42-8:49)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есть, чтобы начать с ней работать, не требуется никакого специального обучения и подготовки в области искусственного интеллекта.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(8:49-8:51)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там система самодостаточная. То есть там есть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(8:52-8:55)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хелпы встроенные в саму систему, контекстно-зависимые.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(8:56-9:12)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есть хелпы по помощи по учебным приложениям, лабораторным работам, которых очень много в системе. Сейчас на данный момент 209 облачных приложений, 31 локальное приложение, встроенное в саму инсталляцию.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(9:13-9:17)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(9:18-9:27)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Поэтому получается так, что уже с опытом есть 40, получается, приложений на данный момент учебных.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(9:28-9:39)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Ну, а некоторые из них уровня лабораторных работ, а некоторые уровня курсовой работы, ВКР, дипломные работы, и даже есть научные исследования,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(9:40-9:43)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которые я проводил сам и с авторами.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(9:44-9:52)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Тем не менее, сама система очень проста по интерфейсу и логике использования её.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(9:52-10:05)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И, значит, в общем, можно начать освоение этой системы прямо вот сразу, фактически, загрузив её и запустив.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Исторический контекст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(10:05-10:08)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 уже сказал, что она одна из самых древних систем.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(10:08-10:14)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давно развивается. Вот у меня есть самый ранний акт внедрения 87-го года. Тогда я была работа по заказу Академии наук.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(10:17-10:20)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Видите, здесь написан Фигуров.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(10:20-10:28)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Фамилия знакомая, да? Это отец Фигурова Романа Фигуровича, да, Айдеч Львович Фигуров.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(10:28-10:39)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он тогда был доктор философских наук, потом стал профессор социологии. Вот, и он работал в Академии наук всегда, и заказал эту работу.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(10:39-10:41)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эту работу выполнил.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(10:42-10:48)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это в среде персональной системы системы Вега-М, тоже моей разработки.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(10:48-10:53)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Эта система потом через 10 лет появился Excel, оказалась очень похожей на эту систему Вега-М.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(10:53-11:07)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Только она превосходила её по возможностям. Даже сейчас я помню, как мы работали, все когда появился Excel, все его вспоминали Вегу, потому что в Веге было намного удобнее работать, приложения делать, чем в Excel.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(11:08-11:12)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Тоже шаблон делался, оформление там было, и тексты, и графика, всё там было.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(11:13-11:17)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расчёты производились проще, чем сейчас в Excel производятся.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(11:17-11:24)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Так вот, более разнообразно можно было делать расчёты, устройства там и так далее.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(11:24-11:31)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Ну, в принципе, в Excel тоже это всё можно делать, только немножко там как бы усложнённо это реализовано.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(11:32-11:37)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Это я был главным конструктором проекта в Кубанском аэрокосмическом центре.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(11:37-11:41)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до этого незадолго, это я был начальником отдела.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(11:42-11:46)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Ну, сейчас я вам покажу этот период.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(11:48-11:51)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Был ведущим инженером отдела.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(11:53-12:00)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Центра этого аэрокосмического Кубанского. А потом главным конструктором этого центра.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(12:00-12:03)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Вот, это было 86-й, 88-й год.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(12:04-12:05)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Ключевые возможности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(12:06-12:09)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Теперь, следующий момент интересный.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(12:10-12:11)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(12:13-12:30)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Система обеспечивает устойчивое выявление и сопоставление формы сильно зашумлённых причинно-следственных зависимостей, в неполных и зашумлённых, взаимозависимых нелинейных данных очень большой размерности, как числовой, так и нечисловой природы,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(12:31-12:34)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различных типах шкал.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(12:35-12:42)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Шкалы могут быть числовые и текстовые. Текстовые шкалы могут быть номинальные и порядковые.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(12:43-12:44) [Пауза]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Глобальное использование и обмен знаниями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(12:45-12:55)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Система, значит, широко используется во всём мире. И представляет собой онлайн-среду накопления знаний и обмена знаниями.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(12:56-12:57)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(12:58-13:16)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сейчас я вам покажу карту с кластерами, которые отражают, где эта система АИДС запускалась на компьютерах, имеющих доступ в интернет.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(13:17-13:20)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Почему я говорю имеющих доступ в интернет? Потому что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(13:21-13:33)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если система запускается на компьютерах, которые не имеют доступа в интернет, то тогда мы об этом и не узнаем, что она запускалась.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(13:34-13:42)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когда доступ в интернет есть на компьютере, тогда система обращается, она определяет, есть ли у неё этот доступ. Обращается к HTTP-серверу системы,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(13:43-13:49)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вот, AИДС.host, вот этот HTTP-сервер. Я потом вам покажу.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(13:50-14:01)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И там есть PHP-файл, который определяет сразу же IP-адрес. Ну, я покажу, в принципе, сейчас.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(14:02-14:03)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(14:06-14:10)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Сразу же определяется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(14:11-14:12)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(14:14-14:17)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PHP-адрес определяется.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(14:17-14:26)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Дата и время. Извините, IP-адрес. PHP, а-а... В общем, PHP, да, здесь написано. Всё несут вообще.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(14:27-14:30)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Определяется сразу дата и время и IP-адрес.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(14:30-14:37)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Если он определился удачно, тогда запускается сервер американский, зарегистрировался.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(14:37-14:49)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с этого сервиса скачивается строка, в которой упакованы, ну, формат похож на CSV, но там подряд всё идёт. Эту строку.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(14:49-14:54)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я просто нахожу там контент некоторый, ну, допустим, IP нахожу.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(14:54-15:10)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потом вытаскиваю оттуда, определяю позиции первую и вторую позицию, где есть этот информация по IP-адресу, и вытаскиваю эту информацию, присваиваю переменным.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(15:11-15:22)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так вот оттуда распаковываю, вытаскиваю информацию по всем параметрам, которые обнаружил этот хост, этот сервер американский.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(15:22-15:31)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Потом это всё записываю в переменные и открываю файл и добавляю туда строку с этой информацией и закрываю файл.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(15:31-15:34)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потом идёт обращение к моему сайту. Потому что PHP, когда к нему обращаешься, он сразу же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(15:37-15:43)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открывает окно и пытается, ждёт, когда мы откроем какой-нибудь сайт.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(15:44-15:52)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И в результате получается так, что если я к своему сайту не обращусь, то появится просто чёрное окно на экране.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(15:53-15:57)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вот посмотрите, значит, это всё с конца 2016 года.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(15:57-16:04)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вот мы видим, что у нас есть символы, где уже были обращения из Самары, Майкопа.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(16:04-16:10)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до этого были из Калифорнии, из Майкопа много обращений, почему-то пошло.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(16:11-16:15)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такая база данных. Она здесь неупакованная идёт, а потом идёт упакованная.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(16:16-16:17)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почему?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(16:17-16:23)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Потому что система обнаруживает ошибки в этой базе. Иногда возникают накладки, когда одновременно много обращений, и если происходит одновременно обращение,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(16:27-16:37)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возникает конфликт в этом PHP-файле. То есть может запись произойти в одно время с разных IP-адресов.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(16:38-16:41)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Вот, до секунд. Вот 22 секунды, а здесь 26. А там было две записи, вот здесь вот 22 секунды, скорее всего.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(16:45-16:50)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система это обнаруживает, и одну из этих записей... Они тогда эти записи друг по другу нарезают.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(16:51-16:54)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получается неправильного формата запись.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(16:55-17:07)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тогда в этом случае она эту запись неправильного формата удаляет и переформатирует вот этот вот, если базу эту обращений, и записывает опять на HTTP-сервер.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(17:07-17:15)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результате там получается вот от того места, где возникла ошибка, отформатированная, а после этого места не отформатированная.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(17:16-17:24)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если вся она не отформатирована, то это информация, то это значит, что она... То есть до этого ошибок не возникало, короче.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(17:25-17:30)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она не отформатирована с места, где возникла ошибка последняя.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(17:30-17:33)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 вот мы видим, что довольно много обращений к системе.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(17:33-17:37)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Есть места, где она, может быть, так систематически используется. Ну, Краснодарский край - это понятно.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(17:39-17:54)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Ну и что интересно, что вот, скажем, Краснодарский край, Ростовская область тоже используется, Волгоград. Там просто её используют для преподавания вот в университете Волгоградском.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(17:55-18:06)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И здесь вот Самара, широко используется. И Днепропетровск.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(18:06-18:08)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Вот, и Пермь.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(18:08-18:19)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Недавно в Перми я даже занятия провёл, там Пермский национальный университет попросили, чтобы я провёл занятия по системе АИДС. Я провёл шесть пар занятий, курс молодого бойца.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(18:21-18:38)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Ну и мы видим, что применяется она и в Европе, вот, и в Китае, в арабском мире запускал, в нашей республике запускали, Африка вот, Южно-Африканская Республика, США и Канада.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(18:38-18:43)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США есть место, где вообще часто запускают систему, это Калифорния.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(18:44-18:46)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Вот, регулярно запускают.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(18:47-18:50)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Причём со многих IP-адресов.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(18:51-18:52)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(18:53-19:00)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это, ну, вот означает, что там ей пользуются просто-напросто.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Интерфейс и производительность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(19:01-19:10)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Когда я увидел, что ей пользуются, то пожалел этих... Хотя они, наверное, русского не знают, как пользоваться.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(19:11-19:16)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реализовал мультиязычный интерфейс,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(19:17-19:22)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который поддерживает, естественно, русский язык и ещё 51 язык поддерживает.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(19:23-19:30)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Наиболее трудоёмкие в вычислительном отношении операции реализуются на графическом процессоре. Вот как раз и делал Дима Трофимов.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(19:31-19:37)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ускоряет расчёты, по моим оценкам, от 200 до 4.000 раз.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(19:38-19:43)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Почему такое большое различие ускорения? Потому что это зависит от того, какая модель.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(19:44-19:57)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в зависимости от того, какие модели, получается разное ускорение расчётов. И сколько обучающих выборок, какая размерность матрицы модели, от этого всё зависит конкретно. Ну, я видел где-то до 4.000 раз ускорение происходило.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(19:57-20:08)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Что такое 4.000 раз, ребята? Я могу вам сказать, что можно, допустим, посчитать вечером поставить, утром проснуться, уже посчитано. А можно, скажем, 7 лет считать, например.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(20:09-20:12)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Ну, примерно такая вот разница. То есть это очень существенная разница.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Обработка данных и знаний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(20:13-20:28)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система обеспечивает преобразование исходных табличных данных в информацию, а её - в знания, для решения с использованием этих знаний задач классификации, поддержки принятия решений, исследования моделируемой предметной области путём исследования её модели.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(20:29-20:37)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 этом генерируется очень большое количество различных отчётных форм, как текстовых, табличных, и графических.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(20:37-20:41)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у многих из этих форм нет никаких аналогов в других системах.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(20:41-20:56)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Здесь вот у нас есть пособие 18-го года, которое я вам покажу сейчас коротко. Там в этом пособии мы увидим примеры некоторых выходных форм графических.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(20:57-20:58) [Пауза]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Анализ изображений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(20:59-21:03)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Она, значит, обеспечивает, кстати, анализ изображений.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(21:04-21:11)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поэтому в ней, значит, реализованы разные способы анализа изображений.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(21:12-21:16)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Один из этих способов - это спектральный анализ конкретных изображений,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(21:16-21:27)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формирование обобщённых спектров классов, сравнение изображений по их спектрам, конкретных с обобщёнными областями классов.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(21:27-21:32)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сравнение конкретных спектров конкретных изображений с обобщёнными спектрами классов.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(21:33-21:35)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Сравнение самих классов друг с другом.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(21:36-21:41)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И, в общем, фактически интеллектуальный спектральный анализ обеспечивается.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(21:41-21:45)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 этом изображения тех объектов, которые спектральный анализ...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(21:45-21:50)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 его назвал автоматизированная система когнитивно-спектрального анализа.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(21:50-21:54)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какие изображения анализируются? Какие угодно абсолютно.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(21:54-22:02)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Здесь, допустим, анализировались растения с различной степенью повреждения листьев пятнистостью.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(22:02-22:15)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я есть, я написал статью уже давно до этого, как, которая описал метод, анализируется картины художников по их спектрам. У нас будет лабораторная работа, где мы это изучим.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(22:16-22:18)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это анализ изображения по контурам.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(22:19-22:23)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эти полосочки такие цветные - это градации шкал.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(22:23-22:31)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определяется, какое количество информации содержится в этих градациях шкал о том, что этот объект данного класса.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(22:32-22:41)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Здесь то есть какие элементы этого изображения наиболее характерны для именно для изображения для данного класса.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(22:41-22:51)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здесь выводится анализ формы листа винограда разных сортов.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(22:52-23:02)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Считается, что форма листа определяется двумя факторами: это генетикой сорта и факторами окружающей среды.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(23:03-23:19)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факторы окружающей среды оказывают случайное воздействие и искажают сигнал о форме, который является общим для всех листиков определённого сорта.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(23:19-23:28)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возникла задача: выделить сигнал о форме листа, который обуславливается геномом, и подавить шум, который обуславливается окружающей средой.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(23:28-23:48)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 системе АИДС эта задача была решена. В результате система смогла, во-первых, создать изображение формы листа, которое обуславливается геномом, генетическим, для каждого сорта винограда, который исследовался. И второе - она позволила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(23:49-23:54)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идентифицировать сорт по конкретному листу.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(23:54-24:07)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вот берём лист, срываем там с хвостиком, сканируем, вводим в систему в режиме соответствующем. И она нам говорит, что это похоже больше всего на такой сорт, меньше степени на такой и так далее.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(24:08-24:14)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Уровень достоверности идентификации выше, чем у экспертов.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(24:15-24:30)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Работа проводилась с председателем, руководителем Российского ампелографического союза, профессором Трошиным Леонидом Петровичем, у которого сортов, у которого больше 50 патентов на новые сорта.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(24:30-24:49)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его сортами, мягко говоря, вот в области подсолнечника - Пустовойт, в области пшеницы - Лукьяненко, так вот в области винограда Леонид Петрович Трошин. У него 70% площадей засеяно, значит, выращивается его сортами винограда в Украине сейчас.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(24:50-24:57)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Ну, в общем, это очень такой известный, заслуженный учёный, который эту задачу сформулировал, мы её решили совместно.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(24:57-25:00)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Вот, и статью написали на Scopus в журнале.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Когнитивный подход и сравнение с другими 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(25:01-25:04)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система хорошо имитирует человеческий стиль мышления.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(25:05-25:11)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Выдаёт результаты, понятные экспертам на основе их опыта, интуиции, профессиональных компетенций.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(25:11-25:16)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Значит, вот этот вот момент, он является, с одной стороны, плюсом, а с другой - может быть минусом. Почему?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(25:17-25:25)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Потому что сейчас мы знаем, что есть системы искусственного интеллекта, которые намного превосходят человека по его возможностям. Ну, скажем,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(25:25-25:31)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последние чемпионы мира, которые выиграли у компьютера, программы, это был Гарри Каспаров. После него ни один из последующих чемпионов мира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(25:33-25:43)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Крамник, Ананд, выдающийся есть ещё шахматист, потом чемпионом мира просто Каспаров, потом Магнус Карлсен.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(25:43-25:44)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был.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(25:45-25:46)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(25:48-25:51)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Никто из них ни разу потом у компьютера не выиграл.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(25:52-26:14) [Длительная пауза, фоновые шумы, щелчки]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(26:15-26:16)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(26:17-26:18)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(26:20-26:21)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(26:27-26:34)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действующий чемпион мира в 2013 года - Магнус Карлсен.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(26:35-26:36)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(26:40-26:41)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(26:46-26:48)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 вот, значит, мы видим, кто у нас.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(26:49-26:50)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(26:57-26:58)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(27:01-27:14)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Крамник был, Ананд, Магнус Карлсен. То есть после Гарри Каспарова уже четыре чемпиона мира: Крамник, Ананд и Карлсен.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(27:19-27:20)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Три. Крамник, Ананд и Карлсен.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(27:21-27:24)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Никто из них у компьютера больше не выиграл.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(27:25-27:31)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Последний был Каспаров, кто выиграл. Возникает вопрос: а человеческий стиль мышления, он лучше или хуже, чем у искусственного интеллекта?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(27:32-27:35)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у искусственного интеллекта. Могу я вам сказать, ребята, так, что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(27:38-27:45)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некоторых случаях искусственный интеллект превосходит естественный. Это уже сейчас известно хорошо, и по шахматам, и по игре Го, и в других случаях.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(27:45-28:06)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Вот, он играет гораздо... Ну, намного превосходит человеческие возможности там в разы, может там даже в десятки раз, и в тысячи раз. Но я могу вам сказать, что нам-то для того, чтобы... Ну, с одной стороны, если надо решать задачу, то, конечно, некоторые задачи лучше решать не так, как решает человек.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(28:06-28:18)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 когда искусственный интеллект даёт решение, похожее на человеческое, понятное людям, то тоже это большое достоинство.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(28:18-28:25)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система АИДС - это как раз система, которая у нас очень хорошо имитирует человеческий стиль мышления.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(28:31-28:41)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 этом уровень решения задач, формальный уровень достоверности, он может быть ниже, чем у других систем искусственного интеллекта. Но те дают результаты непонятные людям.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(28:41-28:46)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Да, они превосходят человеческие возможности, но людям непонятны. Именно по этой причине, может быть.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(28:46-28:50)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Так что это и плюс, и минус одновременно получается.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(28:51-29:00)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с другой стороны, берёшь, решаешь, допустим, с помощью какой-то системы какие-то задачи, и не знаешь, а они превосходят человеческий уровень или просто являются неправильными?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(29:00-29:08)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Почему они, так сказать, непонятны? Они потому что они неправильные или потому что они нам просто трудно их понять?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(29:08-29:11)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Понимаете, одно от другого мы не можем друг от друга отличить.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(29:11-29:16)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результате что получается? Я, допустим, провожу кластерный анализ в системе Статистика, даю профессору или эксперту в определённой области.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(29:18-29:21)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Он смотрит на эти дендрограммы. Ну, дендрограммы.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(29:22-29:27)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Ну, две-три штуки оставляет, остальные 50 штук выбрасывает на черновики.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(29:28-29:32)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говорит: "Они придуманы этой программой, а вот эти хорошие".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(29:32-29:39)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Вот. А в системе АИДС формируешь дендрограммы, они дают и то, и то хорошее, видно прямо осмысленно, закономерно.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(29:40-29:41)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(29:42-29:47)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она больше, может быть, формирует дендрограммы, чем системы другие. Но дело в том, что она их формирует по другому алгоритму совершенно,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(29:50-29:58)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который я предложил, и который называется когнитивная кластеризация. Он является в вычислительном отношении более трудоёмким. Вот. Но получается зато правильно.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(29:59-30:01)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(30:01-30:08)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вот здесь вот я хотел бы вам такой пример привести, что две фирмы участвовали в тендере на миллиардный заказ в Тюменской области.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(30:08-30:27)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там была задача, которую надо решить было: большие данные, и произвольный запрос к этим большим данным, которые там измеряются там в терабайтах, очень, короче, там триллионы терабайт. Вот. И нужно было, чтобы запрос длился не больше, чем 6 секунд, обрабатывался.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(30:28-30:38)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 конце концов осталось две фирмы, которые были уже в финале, так сказать. И из них надо было одну из них выбрать.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(30:38-30:51)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выбрали ту фирму, у которой запрос длился в пределах, меньше 6 секунд, но очень редко, там где-то несколько процентов случаев, когда он реализовывался 6,1, 6,2 десятых секунды.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(30:51-30:58)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вторая фирма, которую, которую не приняли, у неё запрос всегда за 6 секунд выполнялся, в пределах 6 секунд.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(30:58-31:17)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когда те, значит, ну, так возмущались, сейчас вот удивились, в общем, недоумение, почему выбрали вот эту фирму, которая не выполнила условия технического задания, и у неё запрос чуть-чуть дольше иногда 6 секунд выполнялся. А у той, где всегда 6 секунд, её не выбрали, отклонили.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(31:18-31:27)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специалисты заказчика сказали: "Дело в том, что у этой фирмы, которую вы приняли, у неё запрос, отчёт по запросу всегда правильный. То есть там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(31:29-31:37)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все записи, которые необходимо было извлечь из баз данных для классификации, они всегда все были извлечены в этом вот отчёте.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(31:37-31:47)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у вас вот, у той фирмы, которая за 6 секунд, когда больше, время не превышалось, там очень редко, ну, буквально несколько процентов случаев было, когда в отчёте не все были записи.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(31:49-31:54)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Ну, то есть она не всегда работала эта система, грубо говоря, не всегда выполняла свою функцию основную.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(31:54-31:59)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То есть надо ж не просто выполнить работу за какое-то время, надо ж ещё её выполнить.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(31:59-32:00)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(32:00-32:18)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тогда была фраза сказана замечательная, которую сейчас я вот эту фразу говорю, цитирую. Значит, что если бы в условиях технического задания было написано, что система не обязательно должна работать, то можно было бы сделать и не за 6 секунд, а за 1 секунду можно было бы сделать.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(32:19-32:20)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(32:20-32:21)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Ясно, да, ребята?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(32:22-32:23)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(32:24-32:31)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чём это говорит? О том, что система прежде всего должна работать, прежде всего должна выдавать правильный результат.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(32:32-32:33) [Пауза]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(32:33-32:39)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Вот если мы возьмём систему, которая не всегда даёт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jc w:val="center"/>
    </w:pPr>
    <w:rPr>
      <w:b w:val="1"/>
      <w:sz w:val="56"/>
      <w:szCs w:val="56"/>
    </w:rPr>
  </w:style>
  <w:style w:type="paragraph" w:styleId="a" w:default="1">
    <w:name w:val="Normal"/>
    <w:qFormat w:val="1"/>
    <w:rsid w:val="00E34F88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rsid w:val="00E34F8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34F8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34F8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2f5496" w:themeColor="accent1" w:themeShade="0000BF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34F8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34F8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34F88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34F88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34F88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34F88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link w:val="a4"/>
    <w:uiPriority w:val="10"/>
    <w:qFormat w:val="1"/>
    <w:rsid w:val="001A5A3B"/>
    <w:pPr>
      <w:contextualSpacing w:val="1"/>
      <w:jc w:val="center"/>
    </w:pPr>
    <w:rPr>
      <w:rFonts w:cstheme="majorBidi" w:eastAsiaTheme="majorEastAsia"/>
      <w:b w:val="1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1A5A3B"/>
    <w:rPr>
      <w:rFonts w:ascii="Times New Roman" w:hAnsi="Times New Roman" w:cstheme="majorBidi" w:eastAsiaTheme="majorEastAsia"/>
      <w:b w:val="1"/>
      <w:spacing w:val="-10"/>
      <w:kern w:val="28"/>
      <w:sz w:val="56"/>
      <w:szCs w:val="56"/>
    </w:rPr>
  </w:style>
  <w:style w:type="character" w:styleId="10" w:customStyle="1">
    <w:name w:val="Заголовок 1 Знак"/>
    <w:basedOn w:val="a0"/>
    <w:link w:val="1"/>
    <w:uiPriority w:val="9"/>
    <w:rsid w:val="00E34F88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E34F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E34F88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E34F88"/>
    <w:rPr>
      <w:rFonts w:cstheme="majorBidi" w:eastAsiaTheme="majorEastAsia"/>
      <w:i w:val="1"/>
      <w:iCs w:val="1"/>
      <w:color w:val="2f5496" w:themeColor="accent1" w:themeShade="0000BF"/>
      <w:sz w:val="28"/>
    </w:rPr>
  </w:style>
  <w:style w:type="character" w:styleId="50" w:customStyle="1">
    <w:name w:val="Заголовок 5 Знак"/>
    <w:basedOn w:val="a0"/>
    <w:link w:val="5"/>
    <w:uiPriority w:val="9"/>
    <w:semiHidden w:val="1"/>
    <w:rsid w:val="00E34F88"/>
    <w:rPr>
      <w:rFonts w:cstheme="majorBidi" w:eastAsiaTheme="majorEastAsia"/>
      <w:color w:val="2f5496" w:themeColor="accent1" w:themeShade="0000BF"/>
      <w:sz w:val="28"/>
    </w:rPr>
  </w:style>
  <w:style w:type="character" w:styleId="60" w:customStyle="1">
    <w:name w:val="Заголовок 6 Знак"/>
    <w:basedOn w:val="a0"/>
    <w:link w:val="6"/>
    <w:uiPriority w:val="9"/>
    <w:semiHidden w:val="1"/>
    <w:rsid w:val="00E34F88"/>
    <w:rPr>
      <w:rFonts w:cstheme="majorBidi" w:eastAsiaTheme="majorEastAsia"/>
      <w:i w:val="1"/>
      <w:iCs w:val="1"/>
      <w:color w:val="595959" w:themeColor="text1" w:themeTint="0000A6"/>
      <w:sz w:val="28"/>
    </w:rPr>
  </w:style>
  <w:style w:type="character" w:styleId="70" w:customStyle="1">
    <w:name w:val="Заголовок 7 Знак"/>
    <w:basedOn w:val="a0"/>
    <w:link w:val="7"/>
    <w:uiPriority w:val="9"/>
    <w:semiHidden w:val="1"/>
    <w:rsid w:val="00E34F88"/>
    <w:rPr>
      <w:rFonts w:cstheme="majorBidi" w:eastAsiaTheme="majorEastAsia"/>
      <w:color w:val="595959" w:themeColor="text1" w:themeTint="0000A6"/>
      <w:sz w:val="28"/>
    </w:rPr>
  </w:style>
  <w:style w:type="character" w:styleId="80" w:customStyle="1">
    <w:name w:val="Заголовок 8 Знак"/>
    <w:basedOn w:val="a0"/>
    <w:link w:val="8"/>
    <w:uiPriority w:val="9"/>
    <w:semiHidden w:val="1"/>
    <w:rsid w:val="00E34F88"/>
    <w:rPr>
      <w:rFonts w:cstheme="majorBidi" w:eastAsiaTheme="majorEastAsia"/>
      <w:i w:val="1"/>
      <w:iCs w:val="1"/>
      <w:color w:val="272727" w:themeColor="text1" w:themeTint="0000D8"/>
      <w:sz w:val="2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E34F88"/>
    <w:rPr>
      <w:rFonts w:cstheme="majorBidi" w:eastAsiaTheme="majorEastAsia"/>
      <w:color w:val="272727" w:themeColor="text1" w:themeTint="0000D8"/>
      <w:sz w:val="28"/>
    </w:rPr>
  </w:style>
  <w:style w:type="paragraph" w:styleId="a5">
    <w:name w:val="Subtitle"/>
    <w:basedOn w:val="a"/>
    <w:next w:val="a"/>
    <w:link w:val="a6"/>
    <w:uiPriority w:val="11"/>
    <w:qFormat w:val="1"/>
    <w:rsid w:val="00E34F8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E34F8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E34F8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E34F88"/>
    <w:rPr>
      <w:rFonts w:ascii="Times New Roman" w:hAnsi="Times New Roman"/>
      <w:i w:val="1"/>
      <w:iCs w:val="1"/>
      <w:color w:val="404040" w:themeColor="text1" w:themeTint="0000BF"/>
      <w:sz w:val="28"/>
    </w:rPr>
  </w:style>
  <w:style w:type="paragraph" w:styleId="a7">
    <w:name w:val="List Paragraph"/>
    <w:basedOn w:val="a"/>
    <w:uiPriority w:val="34"/>
    <w:qFormat w:val="1"/>
    <w:rsid w:val="00E34F88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E34F88"/>
    <w:rPr>
      <w:i w:val="1"/>
      <w:iCs w:val="1"/>
      <w:color w:val="2f5496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E34F88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E34F88"/>
    <w:rPr>
      <w:rFonts w:ascii="Times New Roman" w:hAnsi="Times New Roman"/>
      <w:i w:val="1"/>
      <w:iCs w:val="1"/>
      <w:color w:val="2f5496" w:themeColor="accent1" w:themeShade="0000BF"/>
      <w:sz w:val="28"/>
    </w:rPr>
  </w:style>
  <w:style w:type="character" w:styleId="ab">
    <w:name w:val="Intense Reference"/>
    <w:basedOn w:val="a0"/>
    <w:uiPriority w:val="32"/>
    <w:qFormat w:val="1"/>
    <w:rsid w:val="00E34F88"/>
    <w:rPr>
      <w:b w:val="1"/>
      <w:bCs w:val="1"/>
      <w:smallCaps w:val="1"/>
      <w:color w:val="2f5496" w:themeColor="accent1" w:themeShade="0000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styleId="24" w:customStyle="1">
    <w:name w:val="Основной текст 2 Знак"/>
    <w:basedOn w:val="a0"/>
    <w:link w:val="23"/>
    <w:rsid w:val="00E34F88"/>
    <w:rPr>
      <w:rFonts w:ascii="Times New Roman" w:cs="Times New Roman" w:eastAsia="Times New Roman" w:hAnsi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 w:val="1"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 w:val="1"/>
    <w:unhideWhenUsed w:val="1"/>
    <w:rsid w:val="0045113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9595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3g9Gon9JpxxIc0A21qegBnJ+qQ==">CgMxLjA4AHIhMWswQ3NDc194UV9uUXExeFVTb0VST2V5TWV4MUZoV2Qy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2025-04-02T07:23:00Z</dcterms:created>
  <dc:creator>Kingfish</dc:creator>
</cp:coreProperties>
</file>